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02" w:rsidRPr="0052548E" w:rsidRDefault="002E1602" w:rsidP="002E160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8440FE">
        <w:rPr>
          <w:rFonts w:ascii="Arial" w:eastAsia="MS Mincho" w:hAnsi="Arial" w:cs="Arial"/>
          <w:b/>
          <w:bCs/>
          <w:sz w:val="28"/>
          <w:lang w:eastAsia="ja-JP"/>
        </w:rPr>
        <w:t>046</w:t>
      </w:r>
      <w:r w:rsidR="00940D65">
        <w:rPr>
          <w:rFonts w:ascii="Arial" w:eastAsia="MS Mincho" w:hAnsi="Arial" w:cs="Arial"/>
          <w:b/>
          <w:bCs/>
          <w:sz w:val="28"/>
          <w:lang w:eastAsia="ja-JP"/>
        </w:rPr>
        <w:t>7</w:t>
      </w:r>
      <w:r w:rsidR="008440FE">
        <w:rPr>
          <w:rFonts w:ascii="Arial" w:eastAsia="MS Mincho" w:hAnsi="Arial" w:cs="Arial"/>
          <w:b/>
          <w:bCs/>
          <w:sz w:val="28"/>
          <w:lang w:eastAsia="ja-JP"/>
        </w:rPr>
        <w:t>0</w:t>
      </w:r>
    </w:p>
    <w:p w:rsidR="002E1602" w:rsidRPr="009513AC" w:rsidRDefault="002E1602" w:rsidP="002E16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440FE">
        <w:rPr>
          <w:rFonts w:ascii="Arial" w:hAnsi="Arial"/>
          <w:sz w:val="24"/>
        </w:rPr>
        <w:t>7.4.3</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440FE">
        <w:rPr>
          <w:rFonts w:ascii="Arial" w:hAnsi="Arial"/>
          <w:sz w:val="22"/>
        </w:rPr>
        <w:t>Views on NOMA Procedures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8E56BA"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8E56BA">
        <w:rPr>
          <w:rFonts w:ascii="Times New Roman" w:eastAsia="Times New Roman" w:hAnsi="Times New Roman"/>
          <w:bCs/>
          <w:i/>
          <w:sz w:val="24"/>
          <w:szCs w:val="24"/>
          <w:lang w:eastAsia="zh-CN"/>
        </w:rPr>
        <w:t>Transmitter side signal processing schemes for non-orthogonal multiple access [RAN1]:</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Modulation and symbol level processing, including spreading, repetition, interleaving, new constellation mapping,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Coded bit level processing including interleaving and/or scrambling,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Symbol to resource element mapping, sparse or not,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8E56BA"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8E56BA">
        <w:rPr>
          <w:rFonts w:ascii="Times New Roman" w:eastAsia="Times New Roman" w:hAnsi="Times New Roman"/>
          <w:b/>
          <w:bCs/>
          <w:i/>
          <w:sz w:val="24"/>
          <w:szCs w:val="24"/>
          <w:lang w:eastAsia="zh-CN"/>
        </w:rPr>
        <w:t>Procedures related to the non-orthogonal multiple access  [RAN1]</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UL transmission detection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HARQ, including transmission scheme, feedback scheme, and combining scheme</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Link adaptation MA signature allocation/selection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Synchronous and asynchronous operation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 xml:space="preserve">continued from performance metrics identified from Rel-14. The </w:t>
      </w:r>
      <w:r w:rsidRPr="00D163CE">
        <w:rPr>
          <w:rFonts w:ascii="Times New Roman" w:eastAsia="Times New Roman" w:hAnsi="Times New Roman"/>
          <w:i/>
          <w:sz w:val="24"/>
          <w:szCs w:val="24"/>
          <w:lang w:eastAsia="zh-CN"/>
        </w:rPr>
        <w:lastRenderedPageBreak/>
        <w:t>benchmark for comparison is</w:t>
      </w:r>
      <w:r w:rsidRPr="00D163CE">
        <w:rPr>
          <w:rFonts w:ascii="Times New Roman" w:eastAsia="SimSun" w:hAnsi="Times New Roman"/>
          <w:i/>
          <w:sz w:val="24"/>
          <w:szCs w:val="24"/>
          <w:lang w:eastAsia="zh-CN"/>
        </w:rPr>
        <w:t xml:space="preserve"> OFDM contention based multiple access. Realistic 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8E56BA">
        <w:rPr>
          <w:bCs/>
          <w:sz w:val="24"/>
          <w:szCs w:val="24"/>
          <w:lang w:eastAsia="zh-CN"/>
        </w:rPr>
        <w:t>ibution, we provide details on NOMA procedures.</w:t>
      </w:r>
    </w:p>
    <w:p w:rsidR="002224D7" w:rsidRDefault="008E56BA" w:rsidP="00215DBE">
      <w:pPr>
        <w:pStyle w:val="Heading1"/>
      </w:pPr>
      <w:r>
        <w:rPr>
          <w:lang w:val="en-US"/>
        </w:rPr>
        <w:t xml:space="preserve">Adaptation between NOMA and Orthogonal Transmission </w:t>
      </w:r>
    </w:p>
    <w:p w:rsidR="003A5AA0" w:rsidRDefault="00783699" w:rsidP="00301634">
      <w:pPr>
        <w:jc w:val="both"/>
        <w:rPr>
          <w:sz w:val="24"/>
          <w:szCs w:val="24"/>
          <w:lang w:val="en-GB"/>
        </w:rPr>
      </w:pPr>
      <w:r>
        <w:rPr>
          <w:sz w:val="24"/>
          <w:szCs w:val="24"/>
          <w:lang w:val="en-GB"/>
        </w:rPr>
        <w:t xml:space="preserve">Assuming the following structure as shown in Figure 1 is used for NOMA transmitter, where the data symbols are spread, we prefer to have a solution where the network can indicate to the UE to choose between NOMA and OMA (orthogonal multiple access). This is because with spreading the transport block size is reduced and say if the UE is transmitting on certain resource elements and there is no interference on these resource elements, the UE can transmit with larger transport block size without spreading. Hence we recommend that the network should use a signalling mechanism using DCI. One technique to indicate is by the use of spreading factor (SF). For example if the DCI indicates SF equal to one, then it indicates the UE not choose and spreading, hence can use a larger transport block sizes.   However if the network schedules multiple UEs on the same resources, then it can indicate SF&gt;1, such that it indicates the UE to spread the information.  </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r w:rsidR="00B0283A">
        <w:fldChar w:fldCharType="begin"/>
      </w:r>
      <w:r w:rsidR="00B0283A">
        <w:instrText xml:space="preserve"> SEQ Figur \* ARABIC </w:instrText>
      </w:r>
      <w:r w:rsidR="00B0283A">
        <w:fldChar w:fldCharType="separate"/>
      </w:r>
      <w:r>
        <w:rPr>
          <w:noProof/>
        </w:rPr>
        <w:t>1</w:t>
      </w:r>
      <w:r w:rsidR="00B0283A">
        <w:rPr>
          <w:noProof/>
        </w:rPr>
        <w:fldChar w:fldCharType="end"/>
      </w:r>
      <w:r>
        <w:t xml:space="preserve"> Transmission chain for NOMA</w:t>
      </w:r>
    </w:p>
    <w:p w:rsidR="003A5AA0" w:rsidRDefault="003A5AA0" w:rsidP="003A5AA0">
      <w:pPr>
        <w:rPr>
          <w:b/>
          <w:sz w:val="24"/>
        </w:rPr>
      </w:pPr>
      <w:r w:rsidRPr="00AD2BEA">
        <w:rPr>
          <w:b/>
          <w:sz w:val="24"/>
        </w:rPr>
        <w:t>Proposal</w:t>
      </w:r>
      <w:r>
        <w:rPr>
          <w:b/>
          <w:sz w:val="24"/>
        </w:rPr>
        <w:t xml:space="preserve"> 1:  </w:t>
      </w:r>
      <w:r w:rsidR="00783699">
        <w:rPr>
          <w:b/>
          <w:sz w:val="24"/>
        </w:rPr>
        <w:t>Spreading factor should be indicated in the DCI to switch between NOMA and OMA</w:t>
      </w:r>
      <w:r>
        <w:rPr>
          <w:b/>
          <w:sz w:val="24"/>
        </w:rPr>
        <w:t xml:space="preserve"> </w:t>
      </w:r>
    </w:p>
    <w:p w:rsidR="00FA3A38" w:rsidRDefault="00783699" w:rsidP="00FA3A38">
      <w:pPr>
        <w:pStyle w:val="Heading1"/>
      </w:pPr>
      <w:r>
        <w:rPr>
          <w:lang w:val="en-US"/>
        </w:rPr>
        <w:t>Link Adaptation for NOMA</w:t>
      </w:r>
      <w:r w:rsidR="005F5186">
        <w:rPr>
          <w:lang w:val="en-US"/>
        </w:rPr>
        <w:t xml:space="preserve"> </w:t>
      </w:r>
    </w:p>
    <w:p w:rsidR="00F114A2" w:rsidRPr="005F5186" w:rsidRDefault="00783699" w:rsidP="005A2272">
      <w:pPr>
        <w:pStyle w:val="Text"/>
        <w:jc w:val="both"/>
        <w:rPr>
          <w:rFonts w:asciiTheme="minorHAnsi" w:hAnsiTheme="minorHAnsi" w:cs="Arial"/>
          <w:color w:val="000000" w:themeColor="text1"/>
          <w:sz w:val="24"/>
          <w:szCs w:val="24"/>
        </w:rPr>
      </w:pPr>
      <w:r>
        <w:rPr>
          <w:rFonts w:ascii="Times New Roman" w:hAnsi="Times New Roman"/>
          <w:color w:val="000000" w:themeColor="text1"/>
          <w:sz w:val="24"/>
          <w:szCs w:val="24"/>
        </w:rPr>
        <w:t xml:space="preserve">Another interesting procedure is how to perform link adaptation for NOMA applications. Since MMSE SINR is well known expression, the conventional LA is done by assuming a MMSE receiver. However with NOMA either using a joint MAP receiver or SIC receiver, there is no closed form expression for SINR. Hence in these cases, we prefer RAN1 should strive to come up with a procedure for finding the approximate expression for SINR.  </w:t>
      </w:r>
    </w:p>
    <w:p w:rsidR="00FA26FA" w:rsidRPr="00D11CD7" w:rsidRDefault="00FA26FA" w:rsidP="00404AAF">
      <w:pPr>
        <w:jc w:val="both"/>
        <w:rPr>
          <w:sz w:val="24"/>
          <w:szCs w:val="24"/>
          <w:lang w:val="en-GB"/>
        </w:rPr>
      </w:pPr>
    </w:p>
    <w:p w:rsidR="00982EB1" w:rsidRDefault="009E3FCB" w:rsidP="00982EB1">
      <w:pPr>
        <w:rPr>
          <w:b/>
          <w:sz w:val="24"/>
        </w:rPr>
      </w:pPr>
      <w:r w:rsidRPr="00AD2BEA">
        <w:rPr>
          <w:b/>
          <w:sz w:val="24"/>
        </w:rPr>
        <w:lastRenderedPageBreak/>
        <w:t>Proposal</w:t>
      </w:r>
      <w:r w:rsidR="005A2272">
        <w:rPr>
          <w:b/>
          <w:sz w:val="24"/>
        </w:rPr>
        <w:t xml:space="preserve"> 2</w:t>
      </w:r>
      <w:r>
        <w:rPr>
          <w:b/>
          <w:sz w:val="24"/>
        </w:rPr>
        <w:t>:</w:t>
      </w:r>
      <w:r w:rsidR="00982EB1">
        <w:rPr>
          <w:b/>
          <w:sz w:val="24"/>
        </w:rPr>
        <w:t xml:space="preserve"> </w:t>
      </w:r>
      <w:r w:rsidR="005A2272">
        <w:rPr>
          <w:b/>
          <w:sz w:val="24"/>
        </w:rPr>
        <w:t xml:space="preserve"> RAN1 should study techniques for finding the approximate expression SINR for NOAM receivers for performing LA in NOMA scenarios</w:t>
      </w:r>
    </w:p>
    <w:p w:rsidR="003C01AD" w:rsidRDefault="009E3FCB" w:rsidP="003C01AD">
      <w:pPr>
        <w:pStyle w:val="Heading1"/>
      </w:pPr>
      <w:r>
        <w:t>Conclusions</w:t>
      </w:r>
    </w:p>
    <w:p w:rsidR="0041434F" w:rsidRDefault="00141AC7" w:rsidP="005C1BF7">
      <w:pPr>
        <w:jc w:val="both"/>
        <w:rPr>
          <w:sz w:val="24"/>
          <w:szCs w:val="24"/>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B2D">
        <w:rPr>
          <w:sz w:val="24"/>
          <w:szCs w:val="24"/>
          <w:lang w:val="en-GB"/>
        </w:rPr>
        <w:t xml:space="preserve">In this contribution </w:t>
      </w:r>
      <w:r w:rsidR="00E91079">
        <w:rPr>
          <w:sz w:val="24"/>
          <w:szCs w:val="24"/>
          <w:lang w:val="en-GB"/>
        </w:rPr>
        <w:t xml:space="preserve">we outlined our views on </w:t>
      </w:r>
      <w:r w:rsidR="005A2272">
        <w:rPr>
          <w:sz w:val="24"/>
          <w:szCs w:val="24"/>
          <w:lang w:val="en-GB"/>
        </w:rPr>
        <w:t>NOMA procedures.</w:t>
      </w:r>
      <w:bookmarkStart w:id="8" w:name="_GoBack"/>
      <w:bookmarkEnd w:id="8"/>
      <w:r w:rsidR="009E3FCB">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5A2272" w:rsidRDefault="005A2272" w:rsidP="005A2272">
      <w:pPr>
        <w:rPr>
          <w:b/>
          <w:sz w:val="24"/>
        </w:rPr>
      </w:pPr>
      <w:r w:rsidRPr="00AD2BEA">
        <w:rPr>
          <w:b/>
          <w:sz w:val="24"/>
        </w:rPr>
        <w:t>Proposal</w:t>
      </w:r>
      <w:r>
        <w:rPr>
          <w:b/>
          <w:sz w:val="24"/>
        </w:rPr>
        <w:t xml:space="preserve"> 1:  Spreading factor should be indicated in the DCI to switch between NOMA and OMA </w:t>
      </w:r>
    </w:p>
    <w:p w:rsidR="005A2272" w:rsidRDefault="005A2272" w:rsidP="005A2272">
      <w:pPr>
        <w:rPr>
          <w:b/>
          <w:sz w:val="24"/>
        </w:rPr>
      </w:pPr>
      <w:r w:rsidRPr="00AD2BEA">
        <w:rPr>
          <w:b/>
          <w:sz w:val="24"/>
        </w:rPr>
        <w:t>Proposal</w:t>
      </w:r>
      <w:r>
        <w:rPr>
          <w:b/>
          <w:sz w:val="24"/>
        </w:rPr>
        <w:t xml:space="preserve"> 2:  RAN1 should study techniques for finding the approximate expression SINR for NOAM receivers for performing LA in NOMA scenarios</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83A" w:rsidRDefault="00B0283A" w:rsidP="00A03DF3">
      <w:pPr>
        <w:spacing w:after="0"/>
      </w:pPr>
      <w:r>
        <w:separator/>
      </w:r>
    </w:p>
  </w:endnote>
  <w:endnote w:type="continuationSeparator" w:id="0">
    <w:p w:rsidR="00B0283A" w:rsidRDefault="00B0283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A227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27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83A" w:rsidRDefault="00B0283A" w:rsidP="00A03DF3">
      <w:pPr>
        <w:spacing w:after="0"/>
      </w:pPr>
      <w:r>
        <w:separator/>
      </w:r>
    </w:p>
  </w:footnote>
  <w:footnote w:type="continuationSeparator" w:id="0">
    <w:p w:rsidR="00B0283A" w:rsidRDefault="00B0283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715D"/>
    <w:rsid w:val="002E1602"/>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A2272"/>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5368F"/>
    <w:rsid w:val="007570AF"/>
    <w:rsid w:val="0076369B"/>
    <w:rsid w:val="00765997"/>
    <w:rsid w:val="00767F04"/>
    <w:rsid w:val="00783699"/>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40FE"/>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6BA"/>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0D65"/>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283A"/>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8E56B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8E56B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29217-D716-4005-82A6-A693385A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2090</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234</cp:revision>
  <dcterms:created xsi:type="dcterms:W3CDTF">2017-01-09T20:53:00Z</dcterms:created>
  <dcterms:modified xsi:type="dcterms:W3CDTF">2018-04-07T00:45:00Z</dcterms:modified>
</cp:coreProperties>
</file>